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E824FD" w14:textId="2B23CC80" w:rsidR="00FE0236" w:rsidRPr="00FE0236" w:rsidRDefault="00DB0E32" w:rsidP="00FE0236">
      <w:r w:rsidRPr="00DB0E32">
        <w:t xml:space="preserve">21st  MARCH, 2022 </w:t>
      </w:r>
      <w:r w:rsidR="00FE0236" w:rsidRPr="00971135">
        <w:rPr>
          <w:noProof/>
        </w:rPr>
        <w:drawing>
          <wp:anchor distT="0" distB="0" distL="114300" distR="114300" simplePos="0" relativeHeight="251662336" behindDoc="1" locked="0" layoutInCell="1" allowOverlap="1" wp14:anchorId="1F3CE5B4" wp14:editId="5C5B4EBA">
            <wp:simplePos x="0" y="0"/>
            <wp:positionH relativeFrom="page">
              <wp:align>left</wp:align>
            </wp:positionH>
            <wp:positionV relativeFrom="margin">
              <wp:align>top</wp:align>
            </wp:positionV>
            <wp:extent cx="7496175" cy="1781175"/>
            <wp:effectExtent l="0" t="0" r="9525" b="9525"/>
            <wp:wrapTight wrapText="bothSides">
              <wp:wrapPolygon edited="0">
                <wp:start x="0" y="0"/>
                <wp:lineTo x="0" y="21484"/>
                <wp:lineTo x="21573" y="21484"/>
                <wp:lineTo x="21573" y="0"/>
                <wp:lineTo x="0" y="0"/>
              </wp:wrapPolygon>
            </wp:wrapTight>
            <wp:docPr id="6" name="Picture 4" descr="AACC LETTERHEAD WITH CHANGES Header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CC LETTERHEAD WITH CHANGES Header-01.t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617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DFDB93" w14:textId="5462BC73" w:rsidR="00FE0236" w:rsidRPr="00D7275D" w:rsidRDefault="00DB0E32" w:rsidP="00FE0236">
      <w:pPr>
        <w:spacing w:line="240" w:lineRule="auto"/>
        <w:jc w:val="both"/>
        <w:rPr>
          <w:rFonts w:eastAsia="Calibri" w:cs="Times New Roman"/>
          <w:b/>
          <w:szCs w:val="24"/>
        </w:rPr>
      </w:pPr>
      <w:r>
        <w:rPr>
          <w:rFonts w:eastAsia="Calibri" w:cs="Times New Roman"/>
          <w:b/>
          <w:szCs w:val="24"/>
        </w:rPr>
        <w:t xml:space="preserve">ALL </w:t>
      </w:r>
      <w:r w:rsidR="00FE0236" w:rsidRPr="00D7275D">
        <w:rPr>
          <w:rFonts w:eastAsia="Calibri" w:cs="Times New Roman"/>
          <w:b/>
          <w:szCs w:val="24"/>
        </w:rPr>
        <w:t xml:space="preserve">HEADS OF GENDER/WOMEN’S </w:t>
      </w:r>
      <w:r w:rsidR="00DC5D6E">
        <w:rPr>
          <w:rFonts w:eastAsia="Calibri" w:cs="Times New Roman"/>
          <w:b/>
          <w:szCs w:val="24"/>
        </w:rPr>
        <w:t>PROGRAMMES</w:t>
      </w:r>
    </w:p>
    <w:p w14:paraId="17F74BD4" w14:textId="77777777" w:rsidR="00FE0236" w:rsidRPr="00D7275D" w:rsidRDefault="00FE0236" w:rsidP="00FE0236">
      <w:pPr>
        <w:spacing w:line="240" w:lineRule="auto"/>
        <w:jc w:val="both"/>
        <w:rPr>
          <w:rFonts w:eastAsia="Calibri" w:cs="Times New Roman"/>
          <w:b/>
          <w:szCs w:val="24"/>
        </w:rPr>
      </w:pPr>
      <w:r w:rsidRPr="00D7275D">
        <w:rPr>
          <w:rFonts w:eastAsia="Calibri" w:cs="Times New Roman"/>
          <w:b/>
          <w:szCs w:val="24"/>
        </w:rPr>
        <w:t>AACC CONSTITUENCY</w:t>
      </w:r>
    </w:p>
    <w:p w14:paraId="6F8E6CB0" w14:textId="77777777" w:rsidR="00FE0236" w:rsidRPr="00D7275D" w:rsidRDefault="00FE0236" w:rsidP="00FE0236">
      <w:pPr>
        <w:spacing w:line="240" w:lineRule="auto"/>
        <w:jc w:val="both"/>
        <w:rPr>
          <w:rFonts w:eastAsia="Calibri" w:cs="Times New Roman"/>
          <w:szCs w:val="24"/>
        </w:rPr>
      </w:pPr>
      <w:r w:rsidRPr="00D7275D">
        <w:rPr>
          <w:rFonts w:eastAsia="Calibri" w:cs="Times New Roman"/>
          <w:szCs w:val="24"/>
        </w:rPr>
        <w:t>Dear Leaders,</w:t>
      </w:r>
    </w:p>
    <w:p w14:paraId="45EC9A44" w14:textId="02DBB4A6" w:rsidR="00FE0236" w:rsidRPr="00D7275D" w:rsidRDefault="00FE0236" w:rsidP="00FE0236">
      <w:pPr>
        <w:spacing w:line="240" w:lineRule="auto"/>
        <w:jc w:val="both"/>
        <w:rPr>
          <w:rFonts w:eastAsia="Calibri" w:cs="Times New Roman"/>
          <w:b/>
          <w:szCs w:val="24"/>
        </w:rPr>
      </w:pPr>
      <w:r w:rsidRPr="00D7275D">
        <w:rPr>
          <w:rFonts w:eastAsia="Calibri" w:cs="Times New Roman"/>
          <w:b/>
          <w:szCs w:val="24"/>
        </w:rPr>
        <w:t xml:space="preserve">REF. </w:t>
      </w:r>
      <w:r w:rsidRPr="00EB46B7">
        <w:rPr>
          <w:rFonts w:eastAsia="Calibri" w:cs="Times New Roman"/>
          <w:b/>
          <w:szCs w:val="24"/>
        </w:rPr>
        <w:t>REMINDER</w:t>
      </w:r>
      <w:r w:rsidRPr="00D7275D">
        <w:rPr>
          <w:rFonts w:eastAsia="Calibri" w:cs="Times New Roman"/>
          <w:b/>
          <w:szCs w:val="24"/>
        </w:rPr>
        <w:t xml:space="preserve"> TO COMMEMORATE INTERNATIONAL WIDOWS’ DAY ON</w:t>
      </w:r>
      <w:r w:rsidR="00FE1F2C">
        <w:rPr>
          <w:rFonts w:eastAsia="Calibri" w:cs="Times New Roman"/>
          <w:b/>
          <w:szCs w:val="24"/>
        </w:rPr>
        <w:t xml:space="preserve"> THURSDAY</w:t>
      </w:r>
      <w:r w:rsidRPr="00D7275D">
        <w:rPr>
          <w:rFonts w:eastAsia="Calibri" w:cs="Times New Roman"/>
          <w:b/>
          <w:szCs w:val="24"/>
        </w:rPr>
        <w:t xml:space="preserve"> 23</w:t>
      </w:r>
      <w:r w:rsidRPr="00D7275D">
        <w:rPr>
          <w:rFonts w:eastAsia="Calibri" w:cs="Times New Roman"/>
          <w:b/>
          <w:szCs w:val="24"/>
          <w:vertAlign w:val="superscript"/>
        </w:rPr>
        <w:t>RD</w:t>
      </w:r>
      <w:r w:rsidRPr="00D7275D">
        <w:rPr>
          <w:rFonts w:eastAsia="Calibri" w:cs="Times New Roman"/>
          <w:b/>
          <w:szCs w:val="24"/>
        </w:rPr>
        <w:t xml:space="preserve"> JUNE, 20</w:t>
      </w:r>
      <w:r w:rsidR="00DC5D6E">
        <w:rPr>
          <w:rFonts w:eastAsia="Calibri" w:cs="Times New Roman"/>
          <w:b/>
          <w:szCs w:val="24"/>
        </w:rPr>
        <w:t>22</w:t>
      </w:r>
      <w:r w:rsidR="0004516D">
        <w:rPr>
          <w:rFonts w:eastAsia="Calibri" w:cs="Times New Roman"/>
          <w:b/>
          <w:szCs w:val="24"/>
        </w:rPr>
        <w:t xml:space="preserve"> AND INFORMATION ABOUT </w:t>
      </w:r>
      <w:r w:rsidR="00A60133">
        <w:rPr>
          <w:rFonts w:eastAsia="Calibri" w:cs="Times New Roman"/>
          <w:b/>
          <w:szCs w:val="24"/>
        </w:rPr>
        <w:t xml:space="preserve">AACC </w:t>
      </w:r>
      <w:r w:rsidR="0004516D">
        <w:rPr>
          <w:rFonts w:eastAsia="Calibri" w:cs="Times New Roman"/>
          <w:b/>
          <w:szCs w:val="24"/>
        </w:rPr>
        <w:t>ADVOCACY TOOL KIT FOR JUSTICE FOR WIDOWS</w:t>
      </w:r>
    </w:p>
    <w:p w14:paraId="20E70623" w14:textId="5DCB790F" w:rsidR="00FE0236" w:rsidRPr="00EB46B7" w:rsidRDefault="00DC5D6E" w:rsidP="00FE0236">
      <w:pPr>
        <w:spacing w:line="240" w:lineRule="auto"/>
        <w:jc w:val="both"/>
        <w:rPr>
          <w:rFonts w:eastAsia="Calibri" w:cs="Times New Roman"/>
          <w:szCs w:val="24"/>
        </w:rPr>
      </w:pPr>
      <w:r>
        <w:rPr>
          <w:rFonts w:eastAsia="Calibri" w:cs="Times New Roman"/>
          <w:szCs w:val="24"/>
        </w:rPr>
        <w:t xml:space="preserve">Lenten </w:t>
      </w:r>
      <w:r w:rsidR="00FE0236" w:rsidRPr="00D7275D">
        <w:rPr>
          <w:rFonts w:eastAsia="Calibri" w:cs="Times New Roman"/>
          <w:szCs w:val="24"/>
        </w:rPr>
        <w:t xml:space="preserve">greetings from the </w:t>
      </w:r>
      <w:r w:rsidR="00FE0236" w:rsidRPr="00EB46B7">
        <w:rPr>
          <w:rFonts w:eastAsia="Calibri" w:cs="Times New Roman"/>
          <w:szCs w:val="24"/>
        </w:rPr>
        <w:t>All Africa Conference of Churches (</w:t>
      </w:r>
      <w:r w:rsidR="00FE0236" w:rsidRPr="00D7275D">
        <w:rPr>
          <w:rFonts w:eastAsia="Calibri" w:cs="Times New Roman"/>
          <w:szCs w:val="24"/>
        </w:rPr>
        <w:t>AACC</w:t>
      </w:r>
      <w:r w:rsidR="00FE0236" w:rsidRPr="00EB46B7">
        <w:rPr>
          <w:rFonts w:eastAsia="Calibri" w:cs="Times New Roman"/>
          <w:szCs w:val="24"/>
        </w:rPr>
        <w:t>)</w:t>
      </w:r>
      <w:r w:rsidR="00FE0236" w:rsidRPr="00D7275D">
        <w:rPr>
          <w:rFonts w:eastAsia="Calibri" w:cs="Times New Roman"/>
          <w:szCs w:val="24"/>
        </w:rPr>
        <w:t xml:space="preserve">. We hope that you </w:t>
      </w:r>
      <w:r w:rsidR="00FE0236" w:rsidRPr="00EB46B7">
        <w:rPr>
          <w:rFonts w:eastAsia="Calibri" w:cs="Times New Roman"/>
          <w:szCs w:val="24"/>
        </w:rPr>
        <w:t xml:space="preserve">are experiencing </w:t>
      </w:r>
      <w:r>
        <w:rPr>
          <w:rFonts w:eastAsia="Calibri" w:cs="Times New Roman"/>
          <w:szCs w:val="24"/>
        </w:rPr>
        <w:t>divine visitation in this Lent Season as we prepare for Easter.</w:t>
      </w:r>
      <w:r w:rsidR="00FE0236" w:rsidRPr="00EB46B7">
        <w:rPr>
          <w:rFonts w:eastAsia="Calibri" w:cs="Times New Roman"/>
          <w:szCs w:val="24"/>
        </w:rPr>
        <w:t xml:space="preserve"> </w:t>
      </w:r>
    </w:p>
    <w:p w14:paraId="59E3219D" w14:textId="31727890" w:rsidR="00FE0236" w:rsidRPr="00EB46B7" w:rsidRDefault="00FE0236" w:rsidP="00FE0236">
      <w:pPr>
        <w:spacing w:line="240" w:lineRule="auto"/>
        <w:jc w:val="both"/>
        <w:rPr>
          <w:szCs w:val="24"/>
        </w:rPr>
      </w:pPr>
      <w:r w:rsidRPr="00EB46B7">
        <w:rPr>
          <w:rFonts w:eastAsia="Calibri" w:cs="Times New Roman"/>
          <w:szCs w:val="24"/>
        </w:rPr>
        <w:t xml:space="preserve">I write </w:t>
      </w:r>
      <w:r w:rsidR="00DC5D6E">
        <w:rPr>
          <w:rFonts w:eastAsia="Calibri" w:cs="Times New Roman"/>
          <w:szCs w:val="24"/>
        </w:rPr>
        <w:t xml:space="preserve">as usual </w:t>
      </w:r>
      <w:r w:rsidRPr="00EB46B7">
        <w:rPr>
          <w:rFonts w:eastAsia="Calibri" w:cs="Times New Roman"/>
          <w:szCs w:val="24"/>
        </w:rPr>
        <w:t xml:space="preserve">to </w:t>
      </w:r>
      <w:r w:rsidR="00DC5D6E">
        <w:rPr>
          <w:rFonts w:eastAsia="Calibri" w:cs="Times New Roman"/>
          <w:szCs w:val="24"/>
        </w:rPr>
        <w:t xml:space="preserve">remind you to make preparations to commemorate the </w:t>
      </w:r>
      <w:r w:rsidRPr="00EB46B7">
        <w:rPr>
          <w:rFonts w:eastAsia="Calibri" w:cs="Times New Roman"/>
          <w:i/>
          <w:szCs w:val="24"/>
        </w:rPr>
        <w:t>International Widows’ Day</w:t>
      </w:r>
      <w:r w:rsidRPr="00EB46B7">
        <w:rPr>
          <w:rFonts w:eastAsia="Calibri" w:cs="Times New Roman"/>
          <w:szCs w:val="24"/>
        </w:rPr>
        <w:t xml:space="preserve">, which falls on </w:t>
      </w:r>
      <w:r w:rsidRPr="00EB46B7">
        <w:rPr>
          <w:rFonts w:eastAsia="Calibri" w:cs="Times New Roman"/>
          <w:i/>
          <w:szCs w:val="24"/>
        </w:rPr>
        <w:t>23</w:t>
      </w:r>
      <w:r w:rsidRPr="00EB46B7">
        <w:rPr>
          <w:rFonts w:eastAsia="Calibri" w:cs="Times New Roman"/>
          <w:i/>
          <w:szCs w:val="24"/>
          <w:vertAlign w:val="superscript"/>
        </w:rPr>
        <w:t>rd</w:t>
      </w:r>
      <w:r w:rsidRPr="00EB46B7">
        <w:rPr>
          <w:rFonts w:eastAsia="Calibri" w:cs="Times New Roman"/>
          <w:i/>
          <w:szCs w:val="24"/>
        </w:rPr>
        <w:t xml:space="preserve"> June</w:t>
      </w:r>
      <w:r w:rsidRPr="00EB46B7">
        <w:rPr>
          <w:rFonts w:eastAsia="Calibri" w:cs="Times New Roman"/>
          <w:szCs w:val="24"/>
        </w:rPr>
        <w:t>, annually.</w:t>
      </w:r>
      <w:r w:rsidRPr="00EB46B7">
        <w:rPr>
          <w:szCs w:val="24"/>
          <w:lang w:val="en-GB"/>
        </w:rPr>
        <w:t xml:space="preserve"> This Day was set-apart by the UN in 2010 to create awareness of violation of human rights that widows suffer in many countries. The day also highlights</w:t>
      </w:r>
      <w:r w:rsidRPr="00EB46B7">
        <w:rPr>
          <w:szCs w:val="24"/>
        </w:rPr>
        <w:t xml:space="preserve"> the need for more research and statistics into violence, discrimination and poverty suffered by widows and develop policies and </w:t>
      </w:r>
      <w:proofErr w:type="spellStart"/>
      <w:r w:rsidRPr="00EB46B7">
        <w:rPr>
          <w:szCs w:val="24"/>
        </w:rPr>
        <w:t>programmes</w:t>
      </w:r>
      <w:proofErr w:type="spellEnd"/>
      <w:r w:rsidRPr="00EB46B7">
        <w:rPr>
          <w:szCs w:val="24"/>
        </w:rPr>
        <w:t xml:space="preserve"> to address the problem. </w:t>
      </w:r>
    </w:p>
    <w:p w14:paraId="3D2398F7" w14:textId="2FA766FC" w:rsidR="00256512" w:rsidRDefault="00A60133" w:rsidP="0004516D">
      <w:pPr>
        <w:spacing w:line="240" w:lineRule="auto"/>
        <w:jc w:val="both"/>
        <w:rPr>
          <w:szCs w:val="24"/>
        </w:rPr>
      </w:pPr>
      <w:r>
        <w:rPr>
          <w:szCs w:val="24"/>
          <w:lang w:val="en-GB"/>
        </w:rPr>
        <w:t xml:space="preserve">As I have shared with you in my previous letters, AACC launched its </w:t>
      </w:r>
      <w:r w:rsidRPr="00A60133">
        <w:rPr>
          <w:i/>
          <w:szCs w:val="24"/>
          <w:lang w:val="en-GB"/>
        </w:rPr>
        <w:t>Justice for Widows Campaign</w:t>
      </w:r>
      <w:r w:rsidR="00FE0236" w:rsidRPr="00EB46B7">
        <w:rPr>
          <w:szCs w:val="24"/>
          <w:lang w:val="en-GB"/>
        </w:rPr>
        <w:t xml:space="preserve"> in 2019, as a strategic and programmatic commitment to a</w:t>
      </w:r>
      <w:r w:rsidR="00FE0236" w:rsidRPr="00EB46B7">
        <w:rPr>
          <w:szCs w:val="24"/>
        </w:rPr>
        <w:t xml:space="preserve"> “just world” for all.</w:t>
      </w:r>
      <w:r w:rsidR="00DC5D6E">
        <w:rPr>
          <w:szCs w:val="24"/>
        </w:rPr>
        <w:t xml:space="preserve"> I am glad to inform you that </w:t>
      </w:r>
      <w:r w:rsidR="00160325">
        <w:rPr>
          <w:szCs w:val="24"/>
        </w:rPr>
        <w:t xml:space="preserve">AACC </w:t>
      </w:r>
      <w:r w:rsidR="0004516D">
        <w:rPr>
          <w:szCs w:val="24"/>
        </w:rPr>
        <w:t xml:space="preserve">recently </w:t>
      </w:r>
      <w:r w:rsidR="00160325">
        <w:rPr>
          <w:szCs w:val="24"/>
        </w:rPr>
        <w:t xml:space="preserve">launched an </w:t>
      </w:r>
      <w:r w:rsidR="00160325" w:rsidRPr="00FE1F2C">
        <w:rPr>
          <w:b/>
          <w:szCs w:val="24"/>
        </w:rPr>
        <w:t>Advocacy Tool Kit for Justice for Widows</w:t>
      </w:r>
      <w:r>
        <w:rPr>
          <w:b/>
          <w:szCs w:val="24"/>
        </w:rPr>
        <w:t>,</w:t>
      </w:r>
      <w:r w:rsidR="00160325" w:rsidRPr="00FE1F2C">
        <w:rPr>
          <w:b/>
          <w:szCs w:val="24"/>
        </w:rPr>
        <w:t xml:space="preserve"> </w:t>
      </w:r>
      <w:r w:rsidR="00160325">
        <w:rPr>
          <w:szCs w:val="24"/>
        </w:rPr>
        <w:t>on International Women’s Day, 8</w:t>
      </w:r>
      <w:r w:rsidR="00160325" w:rsidRPr="00160325">
        <w:rPr>
          <w:szCs w:val="24"/>
          <w:vertAlign w:val="superscript"/>
        </w:rPr>
        <w:t>th</w:t>
      </w:r>
      <w:r w:rsidR="00160325">
        <w:rPr>
          <w:szCs w:val="24"/>
        </w:rPr>
        <w:t xml:space="preserve"> March, 2022. </w:t>
      </w:r>
      <w:r w:rsidR="0004516D">
        <w:rPr>
          <w:szCs w:val="24"/>
        </w:rPr>
        <w:t>This is a very informative tool kit that is meant to equip the user with skills for effective advocacy for widows’ rights. I humbly request</w:t>
      </w:r>
      <w:r w:rsidR="00256512">
        <w:rPr>
          <w:szCs w:val="24"/>
        </w:rPr>
        <w:t xml:space="preserve"> you to find</w:t>
      </w:r>
      <w:r w:rsidR="0004516D" w:rsidRPr="0004516D">
        <w:rPr>
          <w:szCs w:val="24"/>
        </w:rPr>
        <w:t xml:space="preserve"> creative ways to operationalize the tool kit. </w:t>
      </w:r>
      <w:r w:rsidR="00256512">
        <w:rPr>
          <w:szCs w:val="24"/>
        </w:rPr>
        <w:t xml:space="preserve">We hope that </w:t>
      </w:r>
      <w:r w:rsidR="0004516D" w:rsidRPr="0004516D">
        <w:rPr>
          <w:szCs w:val="24"/>
        </w:rPr>
        <w:t xml:space="preserve">training on how to use </w:t>
      </w:r>
      <w:r w:rsidR="00FE1F2C">
        <w:rPr>
          <w:szCs w:val="24"/>
        </w:rPr>
        <w:t xml:space="preserve">it </w:t>
      </w:r>
      <w:r w:rsidR="0004516D" w:rsidRPr="0004516D">
        <w:rPr>
          <w:szCs w:val="24"/>
        </w:rPr>
        <w:t>w</w:t>
      </w:r>
      <w:r w:rsidR="00256512">
        <w:rPr>
          <w:szCs w:val="24"/>
        </w:rPr>
        <w:t xml:space="preserve">ill be </w:t>
      </w:r>
      <w:proofErr w:type="spellStart"/>
      <w:r w:rsidR="00256512">
        <w:rPr>
          <w:szCs w:val="24"/>
        </w:rPr>
        <w:t>organised</w:t>
      </w:r>
      <w:proofErr w:type="spellEnd"/>
      <w:r w:rsidR="00256512">
        <w:rPr>
          <w:szCs w:val="24"/>
        </w:rPr>
        <w:t xml:space="preserve"> in the future. However,</w:t>
      </w:r>
      <w:r w:rsidR="0004516D" w:rsidRPr="0004516D">
        <w:rPr>
          <w:szCs w:val="24"/>
        </w:rPr>
        <w:t xml:space="preserve"> the tool kit </w:t>
      </w:r>
      <w:r w:rsidR="00256512">
        <w:rPr>
          <w:szCs w:val="24"/>
        </w:rPr>
        <w:t>is</w:t>
      </w:r>
      <w:r w:rsidR="0004516D" w:rsidRPr="0004516D">
        <w:rPr>
          <w:szCs w:val="24"/>
        </w:rPr>
        <w:t xml:space="preserve"> simple and easy to read. </w:t>
      </w:r>
      <w:r>
        <w:rPr>
          <w:szCs w:val="24"/>
        </w:rPr>
        <w:t>Please use it and popularize it widely especially among the Heads of Women’s Programs in your local congregations and widows as well.</w:t>
      </w:r>
    </w:p>
    <w:p w14:paraId="2213F8F9" w14:textId="72501F3F" w:rsidR="009F1DBD" w:rsidRPr="009F1DBD" w:rsidRDefault="00256512" w:rsidP="009F1DBD">
      <w:pPr>
        <w:shd w:val="clear" w:color="auto" w:fill="FFFFFF"/>
        <w:rPr>
          <w:rFonts w:ascii="Times New Roman" w:eastAsia="Times New Roman" w:hAnsi="Times New Roman" w:cs="Times New Roman"/>
          <w:color w:val="212121"/>
          <w:szCs w:val="24"/>
        </w:rPr>
      </w:pPr>
      <w:r w:rsidRPr="00256512">
        <w:rPr>
          <w:szCs w:val="24"/>
          <w:highlight w:val="yellow"/>
        </w:rPr>
        <w:t xml:space="preserve">The tool kit can be found </w:t>
      </w:r>
      <w:r w:rsidR="00EE7409">
        <w:rPr>
          <w:szCs w:val="24"/>
          <w:highlight w:val="yellow"/>
        </w:rPr>
        <w:t xml:space="preserve">in English and French </w:t>
      </w:r>
      <w:r w:rsidRPr="00256512">
        <w:rPr>
          <w:szCs w:val="24"/>
          <w:highlight w:val="yellow"/>
        </w:rPr>
        <w:t>using this link:</w:t>
      </w:r>
      <w:r w:rsidR="009F1DBD">
        <w:rPr>
          <w:szCs w:val="24"/>
        </w:rPr>
        <w:t xml:space="preserve"> </w:t>
      </w:r>
      <w:bookmarkStart w:id="0" w:name="_GoBack"/>
      <w:r w:rsidR="009F1DBD" w:rsidRPr="009F1DBD">
        <w:rPr>
          <w:rFonts w:ascii="Times New Roman" w:eastAsia="Times New Roman" w:hAnsi="Times New Roman" w:cs="Times New Roman"/>
          <w:color w:val="212121"/>
          <w:szCs w:val="24"/>
        </w:rPr>
        <w:fldChar w:fldCharType="begin"/>
      </w:r>
      <w:r w:rsidR="009F1DBD" w:rsidRPr="009F1DBD">
        <w:rPr>
          <w:rFonts w:ascii="Times New Roman" w:eastAsia="Times New Roman" w:hAnsi="Times New Roman" w:cs="Times New Roman"/>
          <w:color w:val="212121"/>
          <w:szCs w:val="24"/>
        </w:rPr>
        <w:instrText xml:space="preserve"> HYPERLINK "https://aacc-ceta.org/reports/details/the-book-english-version" </w:instrText>
      </w:r>
      <w:r w:rsidR="009F1DBD" w:rsidRPr="009F1DBD">
        <w:rPr>
          <w:rFonts w:ascii="Times New Roman" w:eastAsia="Times New Roman" w:hAnsi="Times New Roman" w:cs="Times New Roman"/>
          <w:color w:val="212121"/>
          <w:szCs w:val="24"/>
        </w:rPr>
        <w:fldChar w:fldCharType="separate"/>
      </w:r>
      <w:r w:rsidR="009F1DBD" w:rsidRPr="009F1DBD">
        <w:rPr>
          <w:rFonts w:ascii="Times New Roman" w:eastAsia="Times New Roman" w:hAnsi="Times New Roman" w:cs="Times New Roman"/>
          <w:color w:val="0000FF"/>
          <w:szCs w:val="24"/>
          <w:u w:val="single"/>
        </w:rPr>
        <w:t>https://aacc-ceta.org/reports/details/the-book-english-version</w:t>
      </w:r>
      <w:r w:rsidR="009F1DBD" w:rsidRPr="009F1DBD">
        <w:rPr>
          <w:rFonts w:ascii="Times New Roman" w:eastAsia="Times New Roman" w:hAnsi="Times New Roman" w:cs="Times New Roman"/>
          <w:color w:val="212121"/>
          <w:szCs w:val="24"/>
        </w:rPr>
        <w:fldChar w:fldCharType="end"/>
      </w:r>
      <w:r w:rsidR="009F1DBD">
        <w:rPr>
          <w:rFonts w:ascii="Times New Roman" w:eastAsia="Times New Roman" w:hAnsi="Times New Roman" w:cs="Times New Roman"/>
          <w:color w:val="212121"/>
          <w:szCs w:val="24"/>
        </w:rPr>
        <w:t xml:space="preserve"> </w:t>
      </w:r>
    </w:p>
    <w:bookmarkEnd w:id="0"/>
    <w:p w14:paraId="438BCB90" w14:textId="246EF0F6" w:rsidR="00256512" w:rsidRDefault="00256512" w:rsidP="0004516D">
      <w:pPr>
        <w:spacing w:line="240" w:lineRule="auto"/>
        <w:jc w:val="both"/>
        <w:rPr>
          <w:szCs w:val="24"/>
        </w:rPr>
      </w:pPr>
      <w:r>
        <w:rPr>
          <w:szCs w:val="24"/>
        </w:rPr>
        <w:t xml:space="preserve">We also plan to post a copy to each one of you for use in your program. </w:t>
      </w:r>
      <w:r w:rsidRPr="00FE1F2C">
        <w:rPr>
          <w:szCs w:val="24"/>
          <w:highlight w:val="yellow"/>
        </w:rPr>
        <w:t xml:space="preserve">I therefore request each of you to send </w:t>
      </w:r>
      <w:r w:rsidR="00FE1F2C">
        <w:rPr>
          <w:szCs w:val="24"/>
          <w:highlight w:val="yellow"/>
        </w:rPr>
        <w:t xml:space="preserve">me your </w:t>
      </w:r>
      <w:r w:rsidRPr="00FE1F2C">
        <w:rPr>
          <w:szCs w:val="24"/>
          <w:highlight w:val="yellow"/>
        </w:rPr>
        <w:t>correct postal address urgently</w:t>
      </w:r>
      <w:r>
        <w:rPr>
          <w:szCs w:val="24"/>
        </w:rPr>
        <w:t>, to enable us send a hard copy to you.</w:t>
      </w:r>
    </w:p>
    <w:p w14:paraId="40B5DC45" w14:textId="1D83E319" w:rsidR="00FE0236" w:rsidRPr="00EB46B7" w:rsidRDefault="00256512" w:rsidP="00FE0236">
      <w:pPr>
        <w:spacing w:line="240" w:lineRule="auto"/>
        <w:jc w:val="both"/>
        <w:rPr>
          <w:szCs w:val="24"/>
        </w:rPr>
      </w:pPr>
      <w:r>
        <w:rPr>
          <w:szCs w:val="24"/>
        </w:rPr>
        <w:t>We thank you most sincerely for your hard work</w:t>
      </w:r>
      <w:r w:rsidR="00A60133">
        <w:rPr>
          <w:szCs w:val="24"/>
        </w:rPr>
        <w:t xml:space="preserve"> to pursue justice for all</w:t>
      </w:r>
      <w:r>
        <w:rPr>
          <w:szCs w:val="24"/>
        </w:rPr>
        <w:t xml:space="preserve">. May you be encouraged that you will never </w:t>
      </w:r>
      <w:proofErr w:type="spellStart"/>
      <w:r>
        <w:rPr>
          <w:szCs w:val="24"/>
        </w:rPr>
        <w:t>labour</w:t>
      </w:r>
      <w:proofErr w:type="spellEnd"/>
      <w:r>
        <w:rPr>
          <w:szCs w:val="24"/>
        </w:rPr>
        <w:t xml:space="preserve"> in vain</w:t>
      </w:r>
      <w:r w:rsidR="00FE1F2C">
        <w:rPr>
          <w:szCs w:val="24"/>
        </w:rPr>
        <w:t>,</w:t>
      </w:r>
      <w:r>
        <w:rPr>
          <w:szCs w:val="24"/>
        </w:rPr>
        <w:t xml:space="preserve"> in the Lord’s Vineyard. Once again, kindly </w:t>
      </w:r>
      <w:r w:rsidR="00FE0236" w:rsidRPr="00EB46B7">
        <w:rPr>
          <w:szCs w:val="24"/>
        </w:rPr>
        <w:t xml:space="preserve">find creative ways of commemorating </w:t>
      </w:r>
      <w:r>
        <w:rPr>
          <w:szCs w:val="24"/>
        </w:rPr>
        <w:t>the International Widows’ Day</w:t>
      </w:r>
      <w:r w:rsidR="00FE0236" w:rsidRPr="00EB46B7">
        <w:rPr>
          <w:szCs w:val="24"/>
        </w:rPr>
        <w:t xml:space="preserve"> on 23</w:t>
      </w:r>
      <w:r w:rsidR="00FE0236" w:rsidRPr="00EB46B7">
        <w:rPr>
          <w:szCs w:val="24"/>
          <w:vertAlign w:val="superscript"/>
        </w:rPr>
        <w:t>rd</w:t>
      </w:r>
      <w:r>
        <w:rPr>
          <w:szCs w:val="24"/>
        </w:rPr>
        <w:t xml:space="preserve"> June, 2022</w:t>
      </w:r>
      <w:r w:rsidR="00FE6057">
        <w:rPr>
          <w:szCs w:val="24"/>
        </w:rPr>
        <w:t xml:space="preserve"> and also popularizing the Advocacy Tool Kit for use by all</w:t>
      </w:r>
      <w:r w:rsidR="00A60133">
        <w:rPr>
          <w:szCs w:val="24"/>
        </w:rPr>
        <w:t xml:space="preserve">. </w:t>
      </w:r>
    </w:p>
    <w:p w14:paraId="1229B598" w14:textId="799141D8" w:rsidR="00FE0236" w:rsidRDefault="00FE0236" w:rsidP="00FE0236">
      <w:pPr>
        <w:spacing w:line="240" w:lineRule="auto"/>
        <w:jc w:val="both"/>
        <w:rPr>
          <w:szCs w:val="24"/>
        </w:rPr>
      </w:pPr>
      <w:r w:rsidRPr="00EB46B7">
        <w:rPr>
          <w:szCs w:val="24"/>
        </w:rPr>
        <w:t>Yours Sincerely,</w:t>
      </w:r>
    </w:p>
    <w:p w14:paraId="5497F321" w14:textId="50D20D40" w:rsidR="00FE0236" w:rsidRPr="00EB46B7" w:rsidRDefault="00FB102C" w:rsidP="00FE0236">
      <w:pPr>
        <w:spacing w:line="240" w:lineRule="auto"/>
        <w:jc w:val="both"/>
        <w:rPr>
          <w:szCs w:val="24"/>
        </w:rPr>
      </w:pPr>
      <w:r w:rsidRPr="001663D8">
        <w:rPr>
          <w:rFonts w:ascii="Arial" w:eastAsia="Arial" w:hAnsi="Arial" w:cs="Arial"/>
          <w:noProof/>
          <w:sz w:val="20"/>
          <w:szCs w:val="20"/>
        </w:rPr>
        <w:lastRenderedPageBreak/>
        <w:drawing>
          <wp:inline distT="0" distB="0" distL="0" distR="0" wp14:anchorId="25532D9D" wp14:editId="03099FF4">
            <wp:extent cx="1516380" cy="91440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38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283FF7" w14:textId="73CCF9BA" w:rsidR="00FE0236" w:rsidRPr="00EB46B7" w:rsidRDefault="00FE0236" w:rsidP="00FE0236">
      <w:pPr>
        <w:spacing w:line="240" w:lineRule="auto"/>
        <w:jc w:val="both"/>
        <w:rPr>
          <w:b/>
          <w:szCs w:val="24"/>
        </w:rPr>
      </w:pPr>
      <w:r w:rsidRPr="00EB46B7">
        <w:rPr>
          <w:b/>
          <w:szCs w:val="24"/>
        </w:rPr>
        <w:t>Rev. Dr. Lydia Mwaniki</w:t>
      </w:r>
    </w:p>
    <w:p w14:paraId="542AC5F7" w14:textId="6C58182F" w:rsidR="00FE0236" w:rsidRPr="00EB46B7" w:rsidRDefault="00FE0236" w:rsidP="00FE0236">
      <w:pPr>
        <w:spacing w:line="240" w:lineRule="auto"/>
        <w:jc w:val="both"/>
        <w:rPr>
          <w:b/>
          <w:szCs w:val="24"/>
        </w:rPr>
      </w:pPr>
      <w:r w:rsidRPr="00EB46B7">
        <w:rPr>
          <w:b/>
          <w:szCs w:val="24"/>
        </w:rPr>
        <w:t>Director-Gender and Women</w:t>
      </w:r>
      <w:r w:rsidR="00FB102C">
        <w:rPr>
          <w:b/>
          <w:szCs w:val="24"/>
        </w:rPr>
        <w:t>-AACC</w:t>
      </w:r>
    </w:p>
    <w:sectPr w:rsidR="00FE0236" w:rsidRPr="00EB46B7" w:rsidSect="00CD5239">
      <w:headerReference w:type="default" r:id="rId12"/>
      <w:pgSz w:w="11907" w:h="16839" w:code="9"/>
      <w:pgMar w:top="0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367CDC" w14:textId="77777777" w:rsidR="001666D1" w:rsidRDefault="001666D1" w:rsidP="001666D1">
      <w:pPr>
        <w:spacing w:after="0" w:line="240" w:lineRule="auto"/>
      </w:pPr>
      <w:r>
        <w:separator/>
      </w:r>
    </w:p>
  </w:endnote>
  <w:endnote w:type="continuationSeparator" w:id="0">
    <w:p w14:paraId="5D7FB7BF" w14:textId="77777777" w:rsidR="001666D1" w:rsidRDefault="001666D1" w:rsidP="001666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69551A" w14:textId="77777777" w:rsidR="001666D1" w:rsidRDefault="001666D1" w:rsidP="001666D1">
      <w:pPr>
        <w:spacing w:after="0" w:line="240" w:lineRule="auto"/>
      </w:pPr>
      <w:r>
        <w:separator/>
      </w:r>
    </w:p>
  </w:footnote>
  <w:footnote w:type="continuationSeparator" w:id="0">
    <w:p w14:paraId="19C4F3A1" w14:textId="77777777" w:rsidR="001666D1" w:rsidRDefault="001666D1" w:rsidP="001666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1397124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0D71DA4" w14:textId="0A2992AE" w:rsidR="001666D1" w:rsidRDefault="001666D1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1158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0BB5CE1" w14:textId="77777777" w:rsidR="001666D1" w:rsidRDefault="001666D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72A"/>
    <w:rsid w:val="0004516D"/>
    <w:rsid w:val="00160325"/>
    <w:rsid w:val="001666D1"/>
    <w:rsid w:val="001C7815"/>
    <w:rsid w:val="001F2449"/>
    <w:rsid w:val="00256512"/>
    <w:rsid w:val="003A1A1D"/>
    <w:rsid w:val="004040AC"/>
    <w:rsid w:val="00632B74"/>
    <w:rsid w:val="00670234"/>
    <w:rsid w:val="00723388"/>
    <w:rsid w:val="007C1C0C"/>
    <w:rsid w:val="007D7459"/>
    <w:rsid w:val="008279AC"/>
    <w:rsid w:val="00852F99"/>
    <w:rsid w:val="00971135"/>
    <w:rsid w:val="009E4209"/>
    <w:rsid w:val="009F1DBD"/>
    <w:rsid w:val="00A11586"/>
    <w:rsid w:val="00A60133"/>
    <w:rsid w:val="00A9772A"/>
    <w:rsid w:val="00C864D4"/>
    <w:rsid w:val="00CD5239"/>
    <w:rsid w:val="00DA6770"/>
    <w:rsid w:val="00DB0E32"/>
    <w:rsid w:val="00DC5D6E"/>
    <w:rsid w:val="00E13F87"/>
    <w:rsid w:val="00EE7409"/>
    <w:rsid w:val="00FB102C"/>
    <w:rsid w:val="00FE0236"/>
    <w:rsid w:val="00FE1F2C"/>
    <w:rsid w:val="00FE6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AD217"/>
  <w15:docId w15:val="{E602ACA8-6238-4A8E-ADDF-620E9E2D5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ndara" w:eastAsiaTheme="minorHAnsi" w:hAnsi="Candara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2F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77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72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666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6D1"/>
  </w:style>
  <w:style w:type="paragraph" w:styleId="Footer">
    <w:name w:val="footer"/>
    <w:basedOn w:val="Normal"/>
    <w:link w:val="FooterChar"/>
    <w:uiPriority w:val="99"/>
    <w:unhideWhenUsed/>
    <w:rsid w:val="001666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6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tiff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9A78E60AC74A4BA4AC9FA0B4999713" ma:contentTypeVersion="13" ma:contentTypeDescription="Create a new document." ma:contentTypeScope="" ma:versionID="57429c41ca53ab7a0b5da7150d76462e">
  <xsd:schema xmlns:xsd="http://www.w3.org/2001/XMLSchema" xmlns:xs="http://www.w3.org/2001/XMLSchema" xmlns:p="http://schemas.microsoft.com/office/2006/metadata/properties" xmlns:ns3="ffb7d67c-35b0-4fd4-b8b4-04459e5a8935" xmlns:ns4="2a500f3f-c27f-4b5d-8765-459252582f21" targetNamespace="http://schemas.microsoft.com/office/2006/metadata/properties" ma:root="true" ma:fieldsID="4a2963e0b4b85475b6fa01b4c3ed6d9f" ns3:_="" ns4:_="">
    <xsd:import namespace="ffb7d67c-35b0-4fd4-b8b4-04459e5a8935"/>
    <xsd:import namespace="2a500f3f-c27f-4b5d-8765-459252582f2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b7d67c-35b0-4fd4-b8b4-04459e5a89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500f3f-c27f-4b5d-8765-459252582f2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78CF81-CEFB-42C5-B939-8FF79B17F0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b7d67c-35b0-4fd4-b8b4-04459e5a8935"/>
    <ds:schemaRef ds:uri="2a500f3f-c27f-4b5d-8765-459252582f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FF325E-3C92-43A7-A596-9503BAAFE6BD}">
  <ds:schemaRefs>
    <ds:schemaRef ds:uri="http://schemas.microsoft.com/office/2006/documentManagement/types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purl.org/dc/terms/"/>
    <ds:schemaRef ds:uri="ffb7d67c-35b0-4fd4-b8b4-04459e5a8935"/>
    <ds:schemaRef ds:uri="http://purl.org/dc/elements/1.1/"/>
    <ds:schemaRef ds:uri="http://schemas.openxmlformats.org/package/2006/metadata/core-properties"/>
    <ds:schemaRef ds:uri="2a500f3f-c27f-4b5d-8765-459252582f21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731F8C61-53BB-46EE-95A6-28D3732D1C5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CFE77D9-4CCE-4A04-B06B-5456294DA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DORAPOS DESIGNERS</dc:creator>
  <cp:lastModifiedBy>Lydia Mwaniki</cp:lastModifiedBy>
  <cp:revision>13</cp:revision>
  <cp:lastPrinted>2020-06-11T06:10:00Z</cp:lastPrinted>
  <dcterms:created xsi:type="dcterms:W3CDTF">2022-03-18T12:20:00Z</dcterms:created>
  <dcterms:modified xsi:type="dcterms:W3CDTF">2022-03-31T08:38:00Z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0x010100299A78E60AC74A4BA4AC9FA0B4999713</vt:lpwstr>
  </property>
</Properties>
</file>